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014E96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14E96">
              <w:rPr>
                <w:rFonts w:ascii="Times New Roman" w:hAnsi="Times New Roman" w:cs="Times New Roman"/>
              </w:rPr>
              <w:t>I-7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3B2464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 xml:space="preserve">Poziom kształcenia: </w:t>
            </w:r>
            <w:r w:rsidRPr="003B2464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02586E" w:rsidP="00025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AD04F4">
              <w:rPr>
                <w:rFonts w:ascii="Times New Roman" w:hAnsi="Times New Roman" w:cs="Times New Roman"/>
                <w:b/>
              </w:rPr>
              <w:t>V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 w:rsidR="00AD04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780C9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uczenia się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3B2464" w:rsidRDefault="00632DF4" w:rsidP="003B24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632DF4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DF4" w:rsidRPr="003B2464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486420" w:rsidRPr="000C594A" w:rsidTr="005A0984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AD0A14" w:rsidRDefault="00486420" w:rsidP="00486420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32DF4" w:rsidRPr="0068443B">
              <w:rPr>
                <w:rFonts w:ascii="Times New Roman" w:hAnsi="Times New Roman"/>
              </w:rPr>
              <w:t>posiada wiedzę z zakresu psychologii i pedagogiki niezbędną do planowania i projektowania działań dydaktycznych, z uwzględnieniem różnic, prawidłowości i nieprawidłowości rozwojowych dzieci</w:t>
            </w:r>
            <w:r w:rsidR="00577203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486420" w:rsidRPr="000C594A" w:rsidTr="00014E96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rozpoznaje trudności fonetyczne, leksykalne i gramatyczne, dobiera strategie ich prezentowania, objaśniania, ćwiczenia i utrwalania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 i definiuje cele i treści kształcenia w ramach przygotowywania scenariuszy lekcji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stosuje wiedzę z zakresu metodyki nauczania języka angielskiego pozwalającą na właściwe dobieranie celów, treści i metod kształcenia w  pracy dydaktycznej</w:t>
            </w:r>
            <w:r w:rsid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 w tym metody kształcenia zdalnego).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organizuje, wspiera i monitoruje pracę nad rozwijaniem poszczególnych sprawności językowych w języku angielskim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lekcjach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Ped2P_U09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Ped2P_U07</w:t>
            </w:r>
          </w:p>
        </w:tc>
      </w:tr>
      <w:tr w:rsidR="00486420" w:rsidRPr="000C594A" w:rsidTr="00261B51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32DF4" w:rsidRPr="000C594A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narzędzia multimedialne i źródła internetowe w celu wzbogacenia zajęć dydaktycznych o treści kulturowe i społeczne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14E96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asystenckim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780C97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godz. w semestrze –</w:t>
            </w:r>
            <w:r w:rsidR="00486420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2464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</w:t>
            </w:r>
            <w:r w:rsidR="00780C97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="003B2464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in w placówce przedszkolnej i 23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 w 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>klasach I-III szkoły podstawowej.</w:t>
            </w:r>
            <w:r w:rsidR="003B2464"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780C97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43B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DF4" w:rsidRPr="00014E96" w:rsidRDefault="00632DF4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43B" w:rsidRPr="00014E96" w:rsidRDefault="00632DF4" w:rsidP="0068443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:rsidR="00632DF4" w:rsidRPr="00014E96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DF4" w:rsidRPr="00014E96" w:rsidRDefault="00632DF4" w:rsidP="00C738BB">
            <w:pPr>
              <w:pStyle w:val="Tekstpodstawowywcity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:rsidR="00632DF4" w:rsidRPr="00014E96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7E4E6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</w:t>
            </w:r>
            <w:r w:rsidR="007E4E6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przedszkolu i 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  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 </w:t>
            </w:r>
            <w:r w:rsidR="00BF1EB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przedszkolu i </w:t>
            </w:r>
            <w:r w:rsidR="00BF1EB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aktywna i twórcza postawa w pracy dydaktycznej – kształtowanie umiejętności kierowania grupą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podejmowanie prób rozwiązywania problemów związanych z pracą dydaktyczną i pedagogiczną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  <w:p w:rsidR="00632DF4" w:rsidRPr="00014E96" w:rsidRDefault="00632DF4" w:rsidP="00C73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517A" w:rsidRPr="00014E96" w:rsidRDefault="0056517A" w:rsidP="00014E96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014E96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014E96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, Magdalena. </w:t>
            </w:r>
            <w:r w:rsidRPr="00014E96">
              <w:rPr>
                <w:rFonts w:ascii="Cambria" w:hAnsi="Cambria"/>
                <w:sz w:val="24"/>
                <w:szCs w:val="24"/>
              </w:rPr>
              <w:t>Małgorzata Szulc-</w:t>
            </w:r>
            <w:proofErr w:type="spellStart"/>
            <w:r w:rsidRPr="00014E96">
              <w:rPr>
                <w:rFonts w:ascii="Cambria" w:hAnsi="Cambria"/>
                <w:sz w:val="24"/>
                <w:szCs w:val="24"/>
              </w:rPr>
              <w:t>Kurpaska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014E96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014E96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014E96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014E96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014E96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014E96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014E96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014E96">
              <w:rPr>
                <w:rFonts w:ascii="Cambria" w:hAnsi="Cambria" w:cs="Arial"/>
                <w:sz w:val="24"/>
                <w:szCs w:val="24"/>
              </w:rPr>
              <w:t>Phillips</w:t>
            </w:r>
            <w:r w:rsidRPr="00014E96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014E96">
              <w:rPr>
                <w:rFonts w:ascii="Cambria" w:hAnsi="Cambria" w:cs="Arial"/>
                <w:sz w:val="24"/>
                <w:szCs w:val="24"/>
              </w:rPr>
              <w:t>Sarah</w:t>
            </w:r>
            <w:r w:rsidRPr="00014E96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014E96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014E96">
              <w:rPr>
                <w:rFonts w:ascii="Cambria" w:hAnsi="Cambria" w:cs="Arial"/>
                <w:i/>
                <w:sz w:val="24"/>
                <w:szCs w:val="24"/>
              </w:rPr>
              <w:t xml:space="preserve">Young </w:t>
            </w:r>
            <w:proofErr w:type="spellStart"/>
            <w:r w:rsidRPr="00014E96">
              <w:rPr>
                <w:rFonts w:ascii="Cambria" w:hAnsi="Cambria" w:cs="Arial"/>
                <w:i/>
                <w:sz w:val="24"/>
                <w:szCs w:val="24"/>
              </w:rPr>
              <w:t>Learners</w:t>
            </w:r>
            <w:proofErr w:type="spellEnd"/>
            <w:r w:rsidRPr="00014E96">
              <w:rPr>
                <w:rFonts w:ascii="Cambria" w:hAnsi="Cambria" w:cs="Arial"/>
                <w:i/>
                <w:sz w:val="24"/>
                <w:szCs w:val="24"/>
              </w:rPr>
              <w:t>,</w:t>
            </w:r>
            <w:r w:rsidRPr="00014E96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014E96">
              <w:rPr>
                <w:rFonts w:ascii="Cambria" w:hAnsi="Cambria" w:cs="Arial"/>
                <w:sz w:val="24"/>
                <w:szCs w:val="24"/>
              </w:rPr>
              <w:br/>
            </w:r>
            <w:proofErr w:type="spellStart"/>
            <w:r w:rsidRPr="00014E96">
              <w:rPr>
                <w:rFonts w:ascii="Cambria" w:hAnsi="Cambria"/>
                <w:sz w:val="24"/>
                <w:szCs w:val="24"/>
              </w:rPr>
              <w:t>Reilly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</w:rPr>
              <w:t xml:space="preserve">, Vanessa and </w:t>
            </w:r>
            <w:proofErr w:type="spellStart"/>
            <w:r w:rsidRPr="00014E96">
              <w:rPr>
                <w:rFonts w:ascii="Cambria" w:hAnsi="Cambria"/>
                <w:sz w:val="24"/>
                <w:szCs w:val="24"/>
              </w:rPr>
              <w:t>Ward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014E96">
              <w:rPr>
                <w:rFonts w:ascii="Cambria" w:hAnsi="Cambria"/>
                <w:sz w:val="24"/>
                <w:szCs w:val="24"/>
              </w:rPr>
              <w:t>Sheila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</w:rPr>
              <w:t xml:space="preserve"> M.</w:t>
            </w:r>
            <w:r w:rsidRPr="00014E96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14E96">
              <w:rPr>
                <w:rFonts w:ascii="Cambria" w:hAnsi="Cambria"/>
                <w:i/>
                <w:sz w:val="24"/>
                <w:szCs w:val="24"/>
              </w:rPr>
              <w:t>Very</w:t>
            </w:r>
            <w:proofErr w:type="spellEnd"/>
            <w:r w:rsidRPr="00014E96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014E96">
              <w:rPr>
                <w:rFonts w:ascii="Cambria" w:hAnsi="Cambria"/>
                <w:i/>
                <w:sz w:val="24"/>
                <w:szCs w:val="24"/>
              </w:rPr>
              <w:t>young</w:t>
            </w:r>
            <w:proofErr w:type="spellEnd"/>
            <w:r w:rsidRPr="00014E96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014E96">
              <w:rPr>
                <w:rFonts w:ascii="Cambria" w:hAnsi="Cambria"/>
                <w:i/>
                <w:sz w:val="24"/>
                <w:szCs w:val="24"/>
              </w:rPr>
              <w:t>Learners</w:t>
            </w:r>
            <w:proofErr w:type="spellEnd"/>
            <w:r w:rsidRPr="00014E96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r w:rsidRPr="00014E96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56517A" w:rsidRPr="00014E96" w:rsidRDefault="0056517A" w:rsidP="00014E96">
            <w:pPr>
              <w:spacing w:line="240" w:lineRule="auto"/>
              <w:rPr>
                <w:sz w:val="24"/>
                <w:szCs w:val="24"/>
                <w:lang w:val="en-GB"/>
              </w:rPr>
            </w:pPr>
            <w:r w:rsidRPr="00014E96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014E96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014E96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014E96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014E96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014E96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56517A" w:rsidRPr="00014E96" w:rsidRDefault="0056517A" w:rsidP="00307693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014E96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</w:rPr>
              <w:t xml:space="preserve">, Jan. 2002. </w:t>
            </w:r>
            <w:r w:rsidRPr="00014E96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</w:p>
        </w:tc>
      </w:tr>
      <w:tr w:rsidR="0056517A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 w:rsidRPr="00014E96"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hospitacje lekcji prowadzonych przez innego praktykanta,</w:t>
            </w:r>
          </w:p>
          <w:p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56517A" w:rsidRPr="00014E96" w:rsidRDefault="0056517A" w:rsidP="003B24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  <w:p w:rsidR="00EC7845" w:rsidRPr="00014E96" w:rsidRDefault="00EC7845" w:rsidP="00EC78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udział w webinariach związanych z doskonaleniem nauczycieli</w:t>
            </w:r>
          </w:p>
          <w:p w:rsidR="00EC7845" w:rsidRPr="00014E96" w:rsidRDefault="00EC7845" w:rsidP="00014E96">
            <w:pPr>
              <w:spacing w:after="0" w:line="240" w:lineRule="auto"/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Forma i warunki zaliczenia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415B" w:rsidRDefault="0056517A" w:rsidP="007041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dbyć </w:t>
            </w:r>
            <w:r w:rsidR="0070415B">
              <w:rPr>
                <w:rFonts w:ascii="Times New Roman" w:hAnsi="Times New Roman"/>
                <w:sz w:val="24"/>
                <w:szCs w:val="24"/>
              </w:rPr>
              <w:t>45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h zajęć </w:t>
            </w:r>
            <w:r w:rsidR="0070415B">
              <w:rPr>
                <w:rFonts w:ascii="Times New Roman" w:hAnsi="Times New Roman"/>
                <w:sz w:val="24"/>
                <w:szCs w:val="24"/>
              </w:rPr>
              <w:t>(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w </w:t>
            </w:r>
            <w:r w:rsidR="0070415B">
              <w:rPr>
                <w:rFonts w:ascii="Times New Roman" w:hAnsi="Times New Roman"/>
                <w:sz w:val="24"/>
                <w:szCs w:val="24"/>
              </w:rPr>
              <w:t xml:space="preserve">przedszkolu i 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>szkole</w:t>
            </w:r>
            <w:r w:rsidR="0070415B">
              <w:rPr>
                <w:rFonts w:ascii="Times New Roman" w:hAnsi="Times New Roman"/>
                <w:sz w:val="24"/>
                <w:szCs w:val="24"/>
              </w:rPr>
              <w:t>)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 na I etapie edukacyjnym, przedstawić wypełnione arkusze obserwacyjne, samodzielnie przygo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tować i przeprowadzić minimum </w:t>
            </w:r>
            <w:r w:rsidR="0070415B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>h lekcji</w:t>
            </w:r>
            <w:r w:rsidR="0070415B">
              <w:rPr>
                <w:rFonts w:ascii="Times New Roman" w:hAnsi="Times New Roman"/>
                <w:sz w:val="24"/>
                <w:szCs w:val="24"/>
              </w:rPr>
              <w:t>/zajęć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 języka angielskiego i</w:t>
            </w:r>
            <w:r w:rsidR="00EC7845">
              <w:rPr>
                <w:rFonts w:ascii="Times New Roman" w:hAnsi="Times New Roman"/>
                <w:sz w:val="24"/>
                <w:szCs w:val="24"/>
              </w:rPr>
              <w:t xml:space="preserve"> dokonać ich pisemnej ewaluacji</w:t>
            </w:r>
            <w:r w:rsidR="0070415B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56517A" w:rsidRDefault="0056517A" w:rsidP="007041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 xml:space="preserve">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:rsidR="0056517A" w:rsidRDefault="0056517A" w:rsidP="007041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15B">
              <w:rPr>
                <w:rFonts w:ascii="Times New Roman" w:hAnsi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56517A" w:rsidRPr="0070415B" w:rsidRDefault="0056517A" w:rsidP="003728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15B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195"/>
        <w:gridCol w:w="1813"/>
      </w:tblGrid>
      <w:tr w:rsidR="00632DF4" w:rsidTr="00372895">
        <w:trPr>
          <w:trHeight w:val="816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Metody weryfikacji efektów kształcenia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Lp. efektu kształcenia</w:t>
            </w:r>
            <w:r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632DF4" w:rsidRPr="00E44AC5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01,08,13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01,04,06,14,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  <w:r w:rsidR="00206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2064E9" w:rsidRPr="002064E9">
              <w:rPr>
                <w:sz w:val="24"/>
                <w:szCs w:val="24"/>
              </w:rPr>
              <w:t>również z wykorzystaniem platform internetowych)</w:t>
            </w:r>
            <w:r w:rsidR="002064E9">
              <w:rPr>
                <w:color w:val="FF0000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02,15</w:t>
            </w:r>
          </w:p>
        </w:tc>
      </w:tr>
      <w:tr w:rsidR="00632DF4" w:rsidRPr="00F82444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6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4F4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48642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70135" w:rsidRDefault="00070135"/>
    <w:sectPr w:rsidR="00070135" w:rsidSect="003B246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2B52257A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6" w15:restartNumberingAfterBreak="0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18F"/>
    <w:rsid w:val="00014E96"/>
    <w:rsid w:val="00024891"/>
    <w:rsid w:val="0002586E"/>
    <w:rsid w:val="000453A6"/>
    <w:rsid w:val="00070135"/>
    <w:rsid w:val="000C5FF8"/>
    <w:rsid w:val="00140525"/>
    <w:rsid w:val="001F2806"/>
    <w:rsid w:val="002064E9"/>
    <w:rsid w:val="00221BC9"/>
    <w:rsid w:val="00337C1B"/>
    <w:rsid w:val="003B2464"/>
    <w:rsid w:val="00486420"/>
    <w:rsid w:val="004E220A"/>
    <w:rsid w:val="00510EF9"/>
    <w:rsid w:val="0056517A"/>
    <w:rsid w:val="00577203"/>
    <w:rsid w:val="005F184F"/>
    <w:rsid w:val="00632DF4"/>
    <w:rsid w:val="0068443B"/>
    <w:rsid w:val="0070415B"/>
    <w:rsid w:val="00780AE6"/>
    <w:rsid w:val="00780C97"/>
    <w:rsid w:val="007B1969"/>
    <w:rsid w:val="007C7A32"/>
    <w:rsid w:val="007E4E6B"/>
    <w:rsid w:val="0081618F"/>
    <w:rsid w:val="009818B7"/>
    <w:rsid w:val="00A6217F"/>
    <w:rsid w:val="00AD04F4"/>
    <w:rsid w:val="00AD28CB"/>
    <w:rsid w:val="00BB5485"/>
    <w:rsid w:val="00BC7F21"/>
    <w:rsid w:val="00BF1EBB"/>
    <w:rsid w:val="00C33715"/>
    <w:rsid w:val="00C738BB"/>
    <w:rsid w:val="00CB4231"/>
    <w:rsid w:val="00CC53B0"/>
    <w:rsid w:val="00E33248"/>
    <w:rsid w:val="00EC7845"/>
    <w:rsid w:val="00ED1111"/>
    <w:rsid w:val="00F0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0EDA"/>
  <w15:docId w15:val="{6931B424-7C2B-49AF-99A8-AB0D845B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15BB3-0C7F-472E-BFAA-42D8680A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1317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21</cp:revision>
  <dcterms:created xsi:type="dcterms:W3CDTF">2018-12-10T12:59:00Z</dcterms:created>
  <dcterms:modified xsi:type="dcterms:W3CDTF">2021-08-24T18:33:00Z</dcterms:modified>
</cp:coreProperties>
</file>